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AA7A0" w14:textId="7F7652BF" w:rsidR="00830E2F" w:rsidRPr="00830E2F" w:rsidRDefault="00830E2F" w:rsidP="00830E2F">
      <w:pPr>
        <w:spacing w:after="0" w:line="240" w:lineRule="auto"/>
        <w:jc w:val="center"/>
        <w:rPr>
          <w:b/>
          <w:bCs/>
          <w:sz w:val="36"/>
          <w:szCs w:val="36"/>
        </w:rPr>
      </w:pPr>
      <w:r w:rsidRPr="00830E2F">
        <w:rPr>
          <w:b/>
          <w:bCs/>
          <w:sz w:val="36"/>
          <w:szCs w:val="36"/>
        </w:rPr>
        <w:t>SVP, Technology</w:t>
      </w:r>
    </w:p>
    <w:p w14:paraId="619479B4" w14:textId="7FD87703" w:rsidR="00830E2F" w:rsidRPr="00830E2F" w:rsidRDefault="00830E2F" w:rsidP="00830E2F">
      <w:pPr>
        <w:spacing w:after="0" w:line="240" w:lineRule="auto"/>
      </w:pPr>
      <w:r w:rsidRPr="00830E2F">
        <w:t xml:space="preserve">Status: Full-Time </w:t>
      </w:r>
    </w:p>
    <w:p w14:paraId="180DCCF4" w14:textId="386117BD" w:rsidR="00830E2F" w:rsidRPr="00830E2F" w:rsidRDefault="00830E2F" w:rsidP="00830E2F">
      <w:pPr>
        <w:spacing w:after="0" w:line="240" w:lineRule="auto"/>
      </w:pPr>
      <w:r w:rsidRPr="00830E2F">
        <w:t>Start Date: TBD</w:t>
      </w:r>
    </w:p>
    <w:p w14:paraId="04DD352E" w14:textId="3EE4CE78" w:rsidR="00830E2F" w:rsidRPr="00830E2F" w:rsidRDefault="00830E2F" w:rsidP="00830E2F">
      <w:pPr>
        <w:spacing w:after="0" w:line="240" w:lineRule="auto"/>
      </w:pPr>
      <w:r w:rsidRPr="00830E2F">
        <w:t>Location: Remote – Canada</w:t>
      </w:r>
      <w:r w:rsidR="00EC4092">
        <w:t>/US</w:t>
      </w:r>
    </w:p>
    <w:p w14:paraId="498ABBD2" w14:textId="77777777" w:rsidR="006B2BAA" w:rsidRDefault="006B2BAA" w:rsidP="00851F7A">
      <w:pPr>
        <w:spacing w:after="0" w:line="240" w:lineRule="auto"/>
        <w:rPr>
          <w:rFonts w:cstheme="minorHAnsi"/>
          <w:b/>
          <w:bCs/>
        </w:rPr>
      </w:pPr>
    </w:p>
    <w:p w14:paraId="66611367" w14:textId="77777777" w:rsidR="00830E2F" w:rsidRPr="00880F6B" w:rsidRDefault="00830E2F" w:rsidP="00830E2F">
      <w:pPr>
        <w:spacing w:after="0" w:line="240" w:lineRule="auto"/>
        <w:rPr>
          <w:rFonts w:cstheme="minorHAnsi"/>
          <w:b/>
          <w:bCs/>
          <w:sz w:val="24"/>
          <w:szCs w:val="24"/>
          <w:u w:val="single"/>
        </w:rPr>
      </w:pPr>
      <w:r w:rsidRPr="00880F6B">
        <w:rPr>
          <w:rFonts w:cstheme="minorHAnsi"/>
          <w:b/>
          <w:bCs/>
          <w:sz w:val="24"/>
          <w:szCs w:val="24"/>
          <w:u w:val="single"/>
        </w:rPr>
        <w:t xml:space="preserve">LifeSpeak Company Overview: </w:t>
      </w:r>
    </w:p>
    <w:p w14:paraId="35323EA5" w14:textId="77777777" w:rsidR="00830E2F" w:rsidRPr="00830E2F" w:rsidRDefault="00830E2F" w:rsidP="00830E2F">
      <w:pPr>
        <w:spacing w:after="0" w:line="240" w:lineRule="auto"/>
        <w:rPr>
          <w:rFonts w:cstheme="minorHAnsi"/>
        </w:rPr>
      </w:pPr>
      <w:r w:rsidRPr="00830E2F">
        <w:rPr>
          <w:rFonts w:cstheme="minorHAnsi"/>
        </w:rPr>
        <w:t xml:space="preserve">LifeSpeak Inc. is the leading whole-person wellbeing solution for employers, health plans, and other organizations. LifeSpeak Inc.’s suite of digital solutions allows organizations to provide best-in-class content and expertise at scale, empowering individuals to live their healthiest lives. As the parent company to LIFT Digital, </w:t>
      </w:r>
      <w:proofErr w:type="spellStart"/>
      <w:r w:rsidRPr="00830E2F">
        <w:rPr>
          <w:rFonts w:cstheme="minorHAnsi"/>
        </w:rPr>
        <w:t>ALAViDA</w:t>
      </w:r>
      <w:proofErr w:type="spellEnd"/>
      <w:r w:rsidRPr="00830E2F">
        <w:rPr>
          <w:rFonts w:cstheme="minorHAnsi"/>
        </w:rPr>
        <w:t xml:space="preserve"> Health, Torchlight, and Wellbeats, LifeSpeak Inc. provides a flexible portfolio of wellbeing solutions across mental health, wellness, fitness, nutrition, substance use, and caregiving. LifeSpeak Inc. has more than 30 years of collective experience working with Fortune 500 companies, government agencies, insurance providers, and others across the globe. Insights from LifeSpeak Inc.’s digital and data-driven solutions uncover gaps in wellbeing at the individual and organizational levels, ultimately enhancing workplace performance outcomes. </w:t>
      </w:r>
    </w:p>
    <w:p w14:paraId="639A0CD1" w14:textId="77777777" w:rsidR="00830E2F" w:rsidRPr="00830E2F" w:rsidRDefault="00830E2F" w:rsidP="00830E2F">
      <w:pPr>
        <w:spacing w:after="0" w:line="240" w:lineRule="auto"/>
        <w:rPr>
          <w:rFonts w:cstheme="minorHAnsi"/>
          <w:b/>
          <w:bCs/>
        </w:rPr>
      </w:pPr>
    </w:p>
    <w:p w14:paraId="27EA95B4" w14:textId="77777777" w:rsidR="00830E2F" w:rsidRPr="00880F6B" w:rsidRDefault="00830E2F" w:rsidP="00830E2F">
      <w:pPr>
        <w:spacing w:after="0" w:line="240" w:lineRule="auto"/>
        <w:rPr>
          <w:rFonts w:cstheme="minorHAnsi"/>
          <w:b/>
          <w:bCs/>
          <w:sz w:val="24"/>
          <w:szCs w:val="24"/>
          <w:u w:val="single"/>
        </w:rPr>
      </w:pPr>
      <w:r w:rsidRPr="00880F6B">
        <w:rPr>
          <w:rFonts w:cstheme="minorHAnsi"/>
          <w:b/>
          <w:bCs/>
          <w:sz w:val="24"/>
          <w:szCs w:val="24"/>
          <w:u w:val="single"/>
        </w:rPr>
        <w:t>Values:</w:t>
      </w:r>
    </w:p>
    <w:p w14:paraId="6D7DE3D1" w14:textId="77777777" w:rsidR="00830E2F" w:rsidRPr="00830E2F" w:rsidRDefault="00830E2F" w:rsidP="00830E2F">
      <w:pPr>
        <w:spacing w:after="0" w:line="240" w:lineRule="auto"/>
        <w:rPr>
          <w:rFonts w:cstheme="minorHAnsi"/>
        </w:rPr>
      </w:pPr>
      <w:r w:rsidRPr="00830E2F">
        <w:rPr>
          <w:rFonts w:cstheme="minorHAnsi"/>
          <w:b/>
          <w:bCs/>
        </w:rPr>
        <w:t>Passion</w:t>
      </w:r>
      <w:r w:rsidRPr="00830E2F">
        <w:rPr>
          <w:rFonts w:cstheme="minorHAnsi"/>
        </w:rPr>
        <w:t xml:space="preserve"> – Operate with a sense of urgency, enthusiasm, initiative, and </w:t>
      </w:r>
      <w:proofErr w:type="gramStart"/>
      <w:r w:rsidRPr="00830E2F">
        <w:rPr>
          <w:rFonts w:cstheme="minorHAnsi"/>
        </w:rPr>
        <w:t>commitment</w:t>
      </w:r>
      <w:proofErr w:type="gramEnd"/>
      <w:r w:rsidRPr="00830E2F">
        <w:rPr>
          <w:rFonts w:cstheme="minorHAnsi"/>
        </w:rPr>
        <w:t xml:space="preserve"> </w:t>
      </w:r>
    </w:p>
    <w:p w14:paraId="1199C96E" w14:textId="77777777" w:rsidR="00830E2F" w:rsidRPr="00830E2F" w:rsidRDefault="00830E2F" w:rsidP="00830E2F">
      <w:pPr>
        <w:spacing w:after="0" w:line="240" w:lineRule="auto"/>
        <w:rPr>
          <w:rFonts w:cstheme="minorHAnsi"/>
        </w:rPr>
      </w:pPr>
      <w:r w:rsidRPr="00830E2F">
        <w:rPr>
          <w:rFonts w:cstheme="minorHAnsi"/>
          <w:b/>
          <w:bCs/>
        </w:rPr>
        <w:t>Authenticity</w:t>
      </w:r>
      <w:r w:rsidRPr="00830E2F">
        <w:rPr>
          <w:rFonts w:cstheme="minorHAnsi"/>
        </w:rPr>
        <w:t xml:space="preserve"> – Deliver genuine experiences that foster meaningful </w:t>
      </w:r>
      <w:proofErr w:type="gramStart"/>
      <w:r w:rsidRPr="00830E2F">
        <w:rPr>
          <w:rFonts w:cstheme="minorHAnsi"/>
        </w:rPr>
        <w:t>connections</w:t>
      </w:r>
      <w:proofErr w:type="gramEnd"/>
      <w:r w:rsidRPr="00830E2F">
        <w:rPr>
          <w:rFonts w:cstheme="minorHAnsi"/>
        </w:rPr>
        <w:t xml:space="preserve"> </w:t>
      </w:r>
    </w:p>
    <w:p w14:paraId="53D14838" w14:textId="77777777" w:rsidR="00830E2F" w:rsidRPr="00830E2F" w:rsidRDefault="00830E2F" w:rsidP="00830E2F">
      <w:pPr>
        <w:spacing w:after="0" w:line="240" w:lineRule="auto"/>
        <w:rPr>
          <w:rFonts w:cstheme="minorHAnsi"/>
        </w:rPr>
      </w:pPr>
      <w:r w:rsidRPr="00830E2F">
        <w:rPr>
          <w:rFonts w:cstheme="minorHAnsi"/>
          <w:b/>
          <w:bCs/>
        </w:rPr>
        <w:t>Integrity</w:t>
      </w:r>
      <w:r w:rsidRPr="00830E2F">
        <w:rPr>
          <w:rFonts w:cstheme="minorHAnsi"/>
        </w:rPr>
        <w:t xml:space="preserve"> – Commit and execute with honesty, credibility, and </w:t>
      </w:r>
      <w:proofErr w:type="gramStart"/>
      <w:r w:rsidRPr="00830E2F">
        <w:rPr>
          <w:rFonts w:cstheme="minorHAnsi"/>
        </w:rPr>
        <w:t>reliability</w:t>
      </w:r>
      <w:proofErr w:type="gramEnd"/>
      <w:r w:rsidRPr="00830E2F">
        <w:rPr>
          <w:rFonts w:cstheme="minorHAnsi"/>
        </w:rPr>
        <w:t xml:space="preserve"> </w:t>
      </w:r>
    </w:p>
    <w:p w14:paraId="1ECC5C38" w14:textId="77777777" w:rsidR="00830E2F" w:rsidRPr="00830E2F" w:rsidRDefault="00830E2F" w:rsidP="00830E2F">
      <w:pPr>
        <w:spacing w:after="0" w:line="240" w:lineRule="auto"/>
        <w:rPr>
          <w:rFonts w:cstheme="minorHAnsi"/>
        </w:rPr>
      </w:pPr>
      <w:r w:rsidRPr="00830E2F">
        <w:rPr>
          <w:rFonts w:cstheme="minorHAnsi"/>
          <w:b/>
          <w:bCs/>
        </w:rPr>
        <w:t>Innovation</w:t>
      </w:r>
      <w:r w:rsidRPr="00830E2F">
        <w:rPr>
          <w:rFonts w:cstheme="minorHAnsi"/>
        </w:rPr>
        <w:t xml:space="preserve"> – Continue to lead health and fitness industry in ways to engage more </w:t>
      </w:r>
      <w:proofErr w:type="gramStart"/>
      <w:r w:rsidRPr="00830E2F">
        <w:rPr>
          <w:rFonts w:cstheme="minorHAnsi"/>
        </w:rPr>
        <w:t>people</w:t>
      </w:r>
      <w:proofErr w:type="gramEnd"/>
      <w:r w:rsidRPr="00830E2F">
        <w:rPr>
          <w:rFonts w:cstheme="minorHAnsi"/>
        </w:rPr>
        <w:t xml:space="preserve"> </w:t>
      </w:r>
    </w:p>
    <w:p w14:paraId="2EB56963" w14:textId="20FA9BF3" w:rsidR="00830E2F" w:rsidRPr="00830E2F" w:rsidRDefault="00830E2F" w:rsidP="00830E2F">
      <w:pPr>
        <w:spacing w:after="0" w:line="240" w:lineRule="auto"/>
        <w:rPr>
          <w:rFonts w:cstheme="minorHAnsi"/>
        </w:rPr>
      </w:pPr>
      <w:r w:rsidRPr="00830E2F">
        <w:rPr>
          <w:rFonts w:cstheme="minorHAnsi"/>
          <w:b/>
          <w:bCs/>
        </w:rPr>
        <w:t>Collaboration</w:t>
      </w:r>
      <w:r w:rsidRPr="00830E2F">
        <w:rPr>
          <w:rFonts w:cstheme="minorHAnsi"/>
        </w:rPr>
        <w:t xml:space="preserve"> – Work together as a TEAM to meet our clients’ and business’ </w:t>
      </w:r>
      <w:proofErr w:type="gramStart"/>
      <w:r w:rsidRPr="00830E2F">
        <w:rPr>
          <w:rFonts w:cstheme="minorHAnsi"/>
        </w:rPr>
        <w:t>objectives</w:t>
      </w:r>
      <w:proofErr w:type="gramEnd"/>
    </w:p>
    <w:p w14:paraId="5617478D" w14:textId="77777777" w:rsidR="00830E2F" w:rsidRDefault="00830E2F" w:rsidP="00830E2F">
      <w:pPr>
        <w:spacing w:after="0" w:line="240" w:lineRule="auto"/>
        <w:rPr>
          <w:rFonts w:cstheme="minorHAnsi"/>
          <w:b/>
          <w:bCs/>
        </w:rPr>
      </w:pPr>
    </w:p>
    <w:p w14:paraId="26B265E1" w14:textId="5620BFFE" w:rsidR="00851F7A" w:rsidRPr="00880F6B" w:rsidRDefault="00CE7629" w:rsidP="00851F7A">
      <w:pPr>
        <w:spacing w:after="0" w:line="240" w:lineRule="auto"/>
        <w:rPr>
          <w:rFonts w:cstheme="minorHAnsi"/>
          <w:sz w:val="24"/>
          <w:szCs w:val="24"/>
          <w:u w:val="single"/>
        </w:rPr>
      </w:pPr>
      <w:r w:rsidRPr="00880F6B">
        <w:rPr>
          <w:rFonts w:cstheme="minorHAnsi"/>
          <w:b/>
          <w:bCs/>
          <w:sz w:val="24"/>
          <w:szCs w:val="24"/>
          <w:u w:val="single"/>
        </w:rPr>
        <w:t>Job Responsibilities:</w:t>
      </w:r>
    </w:p>
    <w:p w14:paraId="36DE2E33" w14:textId="7B815655" w:rsidR="5AB779E4" w:rsidRDefault="00EC4092" w:rsidP="006B2BAA">
      <w:pPr>
        <w:pStyle w:val="ListParagraph"/>
        <w:numPr>
          <w:ilvl w:val="0"/>
          <w:numId w:val="6"/>
        </w:numPr>
        <w:spacing w:after="0" w:line="240" w:lineRule="auto"/>
      </w:pPr>
      <w:r w:rsidRPr="00EC4092">
        <w:t xml:space="preserve">As part of the Executive Leadership Team, </w:t>
      </w:r>
      <w:r>
        <w:t>d</w:t>
      </w:r>
      <w:r w:rsidR="57D32CF5">
        <w:t>efine the company’s overall technology strategy to support business objectives.</w:t>
      </w:r>
    </w:p>
    <w:p w14:paraId="0A172718" w14:textId="53A9C6C6" w:rsidR="00FE34D0" w:rsidRDefault="4DF5627B" w:rsidP="00851F7A">
      <w:pPr>
        <w:pStyle w:val="ListParagraph"/>
        <w:numPr>
          <w:ilvl w:val="0"/>
          <w:numId w:val="6"/>
        </w:numPr>
        <w:spacing w:after="0" w:line="240" w:lineRule="auto"/>
      </w:pPr>
      <w:r>
        <w:t xml:space="preserve">Reorganize and manage </w:t>
      </w:r>
      <w:r w:rsidR="1DEB47D3">
        <w:t>the</w:t>
      </w:r>
      <w:r w:rsidR="33774191">
        <w:t xml:space="preserve"> </w:t>
      </w:r>
      <w:r>
        <w:t>engineering department to optimize output</w:t>
      </w:r>
      <w:r w:rsidR="684A0C6E">
        <w:t>:</w:t>
      </w:r>
    </w:p>
    <w:p w14:paraId="7B120A5F" w14:textId="77777777" w:rsidR="00FE34D0" w:rsidRDefault="4DF5627B" w:rsidP="00830E2F">
      <w:pPr>
        <w:pStyle w:val="ListParagraph"/>
        <w:numPr>
          <w:ilvl w:val="1"/>
          <w:numId w:val="6"/>
        </w:numPr>
        <w:spacing w:after="0" w:line="240" w:lineRule="auto"/>
      </w:pPr>
      <w:r>
        <w:t xml:space="preserve">Identify gaps in engineering that will delay/prevent roadmap </w:t>
      </w:r>
      <w:proofErr w:type="gramStart"/>
      <w:r>
        <w:t>execution</w:t>
      </w:r>
      <w:proofErr w:type="gramEnd"/>
    </w:p>
    <w:p w14:paraId="7E24DFAF" w14:textId="77777777" w:rsidR="00FE34D0" w:rsidRPr="003F37AF" w:rsidRDefault="4DF5627B" w:rsidP="00830E2F">
      <w:pPr>
        <w:pStyle w:val="ListParagraph"/>
        <w:numPr>
          <w:ilvl w:val="1"/>
          <w:numId w:val="6"/>
        </w:numPr>
        <w:spacing w:after="0" w:line="240" w:lineRule="auto"/>
      </w:pPr>
      <w:r>
        <w:t xml:space="preserve">Identify any synergies within the </w:t>
      </w:r>
      <w:proofErr w:type="gramStart"/>
      <w:r>
        <w:t>department</w:t>
      </w:r>
      <w:proofErr w:type="gramEnd"/>
    </w:p>
    <w:p w14:paraId="16D1526C" w14:textId="6B9A0B4D" w:rsidR="00851F7A" w:rsidRPr="00851F7A" w:rsidRDefault="728471FB" w:rsidP="00851F7A">
      <w:pPr>
        <w:pStyle w:val="ListParagraph"/>
        <w:numPr>
          <w:ilvl w:val="0"/>
          <w:numId w:val="6"/>
        </w:numPr>
        <w:spacing w:after="0" w:line="240" w:lineRule="auto"/>
      </w:pPr>
      <w:r>
        <w:t xml:space="preserve">Translate product vision into </w:t>
      </w:r>
      <w:r w:rsidR="00EC4092">
        <w:t xml:space="preserve">rapid and efficient </w:t>
      </w:r>
      <w:r>
        <w:t>technical execution</w:t>
      </w:r>
      <w:r w:rsidR="00EC4092">
        <w:t>.</w:t>
      </w:r>
    </w:p>
    <w:p w14:paraId="6C9EF8B3" w14:textId="0615382A" w:rsidR="12D829AD" w:rsidRDefault="4CF734F9" w:rsidP="5A601997">
      <w:pPr>
        <w:pStyle w:val="ListParagraph"/>
        <w:numPr>
          <w:ilvl w:val="0"/>
          <w:numId w:val="6"/>
        </w:numPr>
        <w:spacing w:after="0" w:line="240" w:lineRule="auto"/>
      </w:pPr>
      <w:r>
        <w:t>Work with stakeholders and tech teams to develop and implement an overall technology vision and roadmap for the short term and long term.</w:t>
      </w:r>
    </w:p>
    <w:p w14:paraId="7753BE3E" w14:textId="7260267E" w:rsidR="00851F7A" w:rsidRPr="00851F7A" w:rsidRDefault="00851F7A" w:rsidP="5A601997">
      <w:pPr>
        <w:pStyle w:val="ListParagraph"/>
        <w:numPr>
          <w:ilvl w:val="0"/>
          <w:numId w:val="6"/>
        </w:numPr>
        <w:spacing w:after="0" w:line="240" w:lineRule="auto"/>
      </w:pPr>
      <w:r w:rsidRPr="5A601997">
        <w:t>Work with the leadership team to set clear priorities and goals for IT management and production, balancing long-term and immediate needs.</w:t>
      </w:r>
    </w:p>
    <w:p w14:paraId="62B63586" w14:textId="112F9B77" w:rsidR="00851F7A" w:rsidRPr="00851F7A" w:rsidRDefault="00851F7A" w:rsidP="00851F7A">
      <w:pPr>
        <w:pStyle w:val="ListParagraph"/>
        <w:numPr>
          <w:ilvl w:val="0"/>
          <w:numId w:val="6"/>
        </w:numPr>
        <w:spacing w:after="0" w:line="240" w:lineRule="auto"/>
        <w:rPr>
          <w:rFonts w:cstheme="minorHAnsi"/>
        </w:rPr>
      </w:pPr>
      <w:r w:rsidRPr="5A601997">
        <w:t>Develop and manage annual budgets.</w:t>
      </w:r>
    </w:p>
    <w:p w14:paraId="03305031" w14:textId="4802581F" w:rsidR="00851F7A" w:rsidRPr="00851F7A" w:rsidRDefault="00851F7A" w:rsidP="00851F7A">
      <w:pPr>
        <w:pStyle w:val="ListParagraph"/>
        <w:numPr>
          <w:ilvl w:val="0"/>
          <w:numId w:val="6"/>
        </w:numPr>
        <w:spacing w:after="0" w:line="240" w:lineRule="auto"/>
        <w:rPr>
          <w:rFonts w:cstheme="minorHAnsi"/>
        </w:rPr>
      </w:pPr>
      <w:r w:rsidRPr="5A601997">
        <w:t>Manage strategic vendor and technology partner relationships.</w:t>
      </w:r>
    </w:p>
    <w:p w14:paraId="6F811A99" w14:textId="76CA09F7" w:rsidR="00851F7A" w:rsidRPr="00851F7A" w:rsidRDefault="00851F7A" w:rsidP="00851F7A">
      <w:pPr>
        <w:pStyle w:val="ListParagraph"/>
        <w:numPr>
          <w:ilvl w:val="0"/>
          <w:numId w:val="6"/>
        </w:numPr>
        <w:spacing w:after="0" w:line="240" w:lineRule="auto"/>
        <w:rPr>
          <w:rFonts w:cstheme="minorHAnsi"/>
        </w:rPr>
      </w:pPr>
      <w:r w:rsidRPr="5A601997">
        <w:t>Manage IT resource allocation, goal/KPI setting, and performance metrics.</w:t>
      </w:r>
    </w:p>
    <w:p w14:paraId="0FD5C09C" w14:textId="21EB940F" w:rsidR="00851F7A" w:rsidRPr="00851F7A" w:rsidRDefault="00851F7A" w:rsidP="5A601997">
      <w:pPr>
        <w:pStyle w:val="ListParagraph"/>
        <w:numPr>
          <w:ilvl w:val="0"/>
          <w:numId w:val="6"/>
        </w:numPr>
        <w:spacing w:after="0" w:line="240" w:lineRule="auto"/>
      </w:pPr>
      <w:r w:rsidRPr="5A601997">
        <w:t>Make infrastructure decisions, ensuring technical excellence, versatility, s</w:t>
      </w:r>
      <w:r w:rsidR="58405A5D" w:rsidRPr="5A601997">
        <w:t>ecurity</w:t>
      </w:r>
      <w:r w:rsidRPr="5A601997">
        <w:t xml:space="preserve">, </w:t>
      </w:r>
      <w:r w:rsidR="7DD86085" w:rsidRPr="5A601997">
        <w:t>an</w:t>
      </w:r>
      <w:r w:rsidRPr="5A601997">
        <w:t>d scalability in the architecting and engineering of product solutions, as well as managing all technical delivery.</w:t>
      </w:r>
    </w:p>
    <w:p w14:paraId="164AE276" w14:textId="3A8AA253" w:rsidR="00851F7A" w:rsidRPr="00851F7A" w:rsidRDefault="00851F7A" w:rsidP="5A601997">
      <w:pPr>
        <w:pStyle w:val="ListParagraph"/>
        <w:numPr>
          <w:ilvl w:val="0"/>
          <w:numId w:val="6"/>
        </w:numPr>
        <w:spacing w:after="0" w:line="240" w:lineRule="auto"/>
      </w:pPr>
      <w:r w:rsidRPr="5A601997">
        <w:lastRenderedPageBreak/>
        <w:t>Facilitate the development</w:t>
      </w:r>
      <w:r w:rsidR="4FB56111" w:rsidRPr="5A601997">
        <w:t>,</w:t>
      </w:r>
      <w:r w:rsidR="3849160D" w:rsidRPr="5A601997">
        <w:t xml:space="preserve"> </w:t>
      </w:r>
      <w:r w:rsidRPr="5A601997">
        <w:t xml:space="preserve">implementation </w:t>
      </w:r>
      <w:r w:rsidR="62C6285C" w:rsidRPr="5A601997">
        <w:t xml:space="preserve">and regular testing </w:t>
      </w:r>
      <w:r w:rsidRPr="5A601997">
        <w:t>of disaster recovery and IT security failure plans.</w:t>
      </w:r>
    </w:p>
    <w:p w14:paraId="51DE8EC6" w14:textId="35A08E87" w:rsidR="00851F7A" w:rsidRPr="00851F7A" w:rsidRDefault="00851F7A" w:rsidP="00851F7A">
      <w:pPr>
        <w:pStyle w:val="ListParagraph"/>
        <w:numPr>
          <w:ilvl w:val="0"/>
          <w:numId w:val="6"/>
        </w:numPr>
        <w:spacing w:after="0" w:line="240" w:lineRule="auto"/>
        <w:rPr>
          <w:rFonts w:cstheme="minorHAnsi"/>
        </w:rPr>
      </w:pPr>
      <w:r w:rsidRPr="5A601997">
        <w:t>Ensure tight collaboration across departments to drive strategic initiatives, including understanding of the alignment between technology strategy and various technology road maps.</w:t>
      </w:r>
    </w:p>
    <w:p w14:paraId="798A7704" w14:textId="71395E00" w:rsidR="00CE7629" w:rsidRDefault="00851F7A" w:rsidP="00851F7A">
      <w:pPr>
        <w:pStyle w:val="ListParagraph"/>
        <w:numPr>
          <w:ilvl w:val="0"/>
          <w:numId w:val="6"/>
        </w:numPr>
        <w:spacing w:after="0" w:line="240" w:lineRule="auto"/>
        <w:rPr>
          <w:rFonts w:cstheme="minorHAnsi"/>
        </w:rPr>
      </w:pPr>
      <w:r w:rsidRPr="5A601997">
        <w:t>Create strategic plans and set timelines for evaluation, development, and deployment of all technical, web, and mobile services.</w:t>
      </w:r>
    </w:p>
    <w:p w14:paraId="304F7D8C" w14:textId="77777777" w:rsidR="00F46027" w:rsidRPr="00F46027" w:rsidRDefault="00F46027" w:rsidP="00F46027">
      <w:pPr>
        <w:spacing w:after="0" w:line="240" w:lineRule="auto"/>
        <w:rPr>
          <w:rFonts w:cstheme="minorHAnsi"/>
        </w:rPr>
      </w:pPr>
    </w:p>
    <w:p w14:paraId="628158C5" w14:textId="2AE8BBF1" w:rsidR="00851F7A" w:rsidRPr="00880F6B" w:rsidRDefault="00F46027" w:rsidP="00851F7A">
      <w:pPr>
        <w:spacing w:after="0" w:line="240" w:lineRule="auto"/>
        <w:rPr>
          <w:b/>
          <w:sz w:val="24"/>
          <w:szCs w:val="24"/>
          <w:u w:val="single"/>
        </w:rPr>
      </w:pPr>
      <w:r w:rsidRPr="00880F6B">
        <w:rPr>
          <w:b/>
          <w:sz w:val="24"/>
          <w:szCs w:val="24"/>
          <w:u w:val="single"/>
        </w:rPr>
        <w:t>Qualifications and Skills:</w:t>
      </w:r>
    </w:p>
    <w:p w14:paraId="4056E069" w14:textId="7FB807FB" w:rsidR="00F46027" w:rsidRPr="00F46027" w:rsidRDefault="00F46027" w:rsidP="00F46027">
      <w:pPr>
        <w:pStyle w:val="ListParagraph"/>
        <w:numPr>
          <w:ilvl w:val="0"/>
          <w:numId w:val="8"/>
        </w:numPr>
        <w:spacing w:after="0" w:line="240" w:lineRule="auto"/>
        <w:rPr>
          <w:rFonts w:cstheme="minorHAnsi"/>
        </w:rPr>
      </w:pPr>
      <w:r w:rsidRPr="00F46027">
        <w:rPr>
          <w:rFonts w:cstheme="minorHAnsi"/>
        </w:rPr>
        <w:t>Strong department leader with skills in strategic planning, goal setting, process development, budgeting, and creating opportunities for professional development within technology teams</w:t>
      </w:r>
      <w:r w:rsidR="00FE616C">
        <w:rPr>
          <w:rFonts w:cstheme="minorHAnsi"/>
        </w:rPr>
        <w:t xml:space="preserve"> of 20 members or more.</w:t>
      </w:r>
    </w:p>
    <w:p w14:paraId="5FEBFCA7" w14:textId="0D4678C3" w:rsidR="00F46027" w:rsidRPr="00F46027" w:rsidRDefault="00F46027" w:rsidP="00F46027">
      <w:pPr>
        <w:pStyle w:val="ListParagraph"/>
        <w:numPr>
          <w:ilvl w:val="0"/>
          <w:numId w:val="8"/>
        </w:numPr>
        <w:spacing w:after="0" w:line="240" w:lineRule="auto"/>
        <w:rPr>
          <w:rFonts w:cstheme="minorHAnsi"/>
        </w:rPr>
      </w:pPr>
      <w:r w:rsidRPr="00F46027">
        <w:rPr>
          <w:rFonts w:cstheme="minorHAnsi"/>
        </w:rPr>
        <w:t>Excellent communication, leadership, and strategic thinking abilities with a problem-solving aptitude.</w:t>
      </w:r>
    </w:p>
    <w:p w14:paraId="7B486AB5" w14:textId="2C36D563" w:rsidR="00F46027" w:rsidRPr="00F46027" w:rsidRDefault="00F46027" w:rsidP="00F46027">
      <w:pPr>
        <w:pStyle w:val="ListParagraph"/>
        <w:numPr>
          <w:ilvl w:val="0"/>
          <w:numId w:val="8"/>
        </w:numPr>
        <w:spacing w:after="0" w:line="240" w:lineRule="auto"/>
        <w:rPr>
          <w:rFonts w:cstheme="minorHAnsi"/>
        </w:rPr>
      </w:pPr>
      <w:r w:rsidRPr="00F46027">
        <w:rPr>
          <w:rFonts w:cstheme="minorHAnsi"/>
        </w:rPr>
        <w:t>Solid understanding of broad technology trends and the ability to align innovation with business goals.</w:t>
      </w:r>
    </w:p>
    <w:p w14:paraId="24328C01" w14:textId="28DF55EC" w:rsidR="00F46027" w:rsidRPr="00F46027" w:rsidRDefault="00F46027" w:rsidP="00F46027">
      <w:pPr>
        <w:pStyle w:val="ListParagraph"/>
        <w:numPr>
          <w:ilvl w:val="0"/>
          <w:numId w:val="8"/>
        </w:numPr>
        <w:spacing w:after="0" w:line="240" w:lineRule="auto"/>
        <w:rPr>
          <w:rFonts w:cstheme="minorHAnsi"/>
        </w:rPr>
      </w:pPr>
      <w:r w:rsidRPr="00F46027">
        <w:rPr>
          <w:rFonts w:cstheme="minorHAnsi"/>
        </w:rPr>
        <w:t>Strong communication with ability to convey technical topics in easy-to-understand business terms and work collaboratively with cross-functional teams and external partners.</w:t>
      </w:r>
    </w:p>
    <w:p w14:paraId="4231CBB8" w14:textId="04341BE3" w:rsidR="00F46027" w:rsidRPr="00F46027" w:rsidRDefault="00F46027" w:rsidP="00F46027">
      <w:pPr>
        <w:pStyle w:val="ListParagraph"/>
        <w:numPr>
          <w:ilvl w:val="0"/>
          <w:numId w:val="8"/>
        </w:numPr>
        <w:spacing w:after="0" w:line="240" w:lineRule="auto"/>
        <w:rPr>
          <w:rFonts w:cstheme="minorHAnsi"/>
        </w:rPr>
      </w:pPr>
      <w:r w:rsidRPr="00F46027">
        <w:rPr>
          <w:rFonts w:cstheme="minorHAnsi"/>
        </w:rPr>
        <w:t>Strategic smarts, including the ability to identify new opportunities, drive clarity, create focus, and make tough decisions in complex and dynamic contexts.</w:t>
      </w:r>
    </w:p>
    <w:p w14:paraId="642D4567" w14:textId="518DDB5B" w:rsidR="00F46027" w:rsidRPr="00F46027" w:rsidRDefault="00F46027" w:rsidP="5A601997">
      <w:pPr>
        <w:pStyle w:val="ListParagraph"/>
        <w:numPr>
          <w:ilvl w:val="0"/>
          <w:numId w:val="8"/>
        </w:numPr>
        <w:spacing w:after="0" w:line="240" w:lineRule="auto"/>
      </w:pPr>
      <w:r w:rsidRPr="5A601997">
        <w:t>Ability to track and identify new technologies to solve complex business issues.</w:t>
      </w:r>
    </w:p>
    <w:p w14:paraId="5A4FAC71" w14:textId="2E170815" w:rsidR="474EF2A0" w:rsidRDefault="474EF2A0" w:rsidP="5A601997">
      <w:pPr>
        <w:pStyle w:val="ListParagraph"/>
        <w:numPr>
          <w:ilvl w:val="0"/>
          <w:numId w:val="8"/>
        </w:numPr>
        <w:spacing w:after="0" w:line="240" w:lineRule="auto"/>
      </w:pPr>
      <w:r w:rsidRPr="5A601997">
        <w:t>Ability to define and clearly articulate a technical vision</w:t>
      </w:r>
      <w:r w:rsidR="25A24D23">
        <w:t>.</w:t>
      </w:r>
    </w:p>
    <w:p w14:paraId="38AC0540" w14:textId="77777777" w:rsidR="00F46027" w:rsidRDefault="00F46027" w:rsidP="00851F7A">
      <w:pPr>
        <w:spacing w:after="0" w:line="240" w:lineRule="auto"/>
        <w:rPr>
          <w:rFonts w:cstheme="minorHAnsi"/>
        </w:rPr>
      </w:pPr>
    </w:p>
    <w:p w14:paraId="39B9FBF0" w14:textId="3D7EE617" w:rsidR="00F46027" w:rsidRPr="00880F6B" w:rsidRDefault="00F46027" w:rsidP="00851F7A">
      <w:pPr>
        <w:spacing w:after="0" w:line="240" w:lineRule="auto"/>
        <w:rPr>
          <w:rFonts w:cstheme="minorHAnsi"/>
          <w:sz w:val="24"/>
          <w:szCs w:val="24"/>
          <w:u w:val="single"/>
        </w:rPr>
      </w:pPr>
      <w:r w:rsidRPr="00880F6B">
        <w:rPr>
          <w:rFonts w:cstheme="minorHAnsi"/>
          <w:b/>
          <w:bCs/>
          <w:sz w:val="24"/>
          <w:szCs w:val="24"/>
          <w:u w:val="single"/>
        </w:rPr>
        <w:t>Education and Experience Requirements:</w:t>
      </w:r>
    </w:p>
    <w:p w14:paraId="67B50FB2" w14:textId="0FB07339" w:rsidR="00F46027" w:rsidRPr="00F46027" w:rsidRDefault="00F46027" w:rsidP="00F46027">
      <w:pPr>
        <w:pStyle w:val="ListParagraph"/>
        <w:numPr>
          <w:ilvl w:val="0"/>
          <w:numId w:val="9"/>
        </w:numPr>
        <w:spacing w:after="0" w:line="240" w:lineRule="auto"/>
        <w:rPr>
          <w:rFonts w:cstheme="minorHAnsi"/>
        </w:rPr>
      </w:pPr>
      <w:r w:rsidRPr="5A601997">
        <w:t xml:space="preserve">Previous experience as a </w:t>
      </w:r>
      <w:r w:rsidR="00830E2F">
        <w:t>S</w:t>
      </w:r>
      <w:r w:rsidR="00EC4092">
        <w:t>/</w:t>
      </w:r>
      <w:r w:rsidR="00830E2F">
        <w:t>VP</w:t>
      </w:r>
      <w:r w:rsidRPr="5A601997">
        <w:t>, director, or similar leadership role.</w:t>
      </w:r>
    </w:p>
    <w:p w14:paraId="282809B0" w14:textId="4DACF33B" w:rsidR="00F46027" w:rsidRPr="00F46027" w:rsidRDefault="00F46027" w:rsidP="00F46027">
      <w:pPr>
        <w:pStyle w:val="ListParagraph"/>
        <w:numPr>
          <w:ilvl w:val="0"/>
          <w:numId w:val="9"/>
        </w:numPr>
        <w:spacing w:after="0" w:line="240" w:lineRule="auto"/>
        <w:rPr>
          <w:rFonts w:cstheme="minorHAnsi"/>
        </w:rPr>
      </w:pPr>
      <w:r w:rsidRPr="5A601997">
        <w:t>Prior experience as a senior engineering leader overseeing architecture and engineering for enterprise-wide technology platforms and leading SaaS technology platforms.</w:t>
      </w:r>
    </w:p>
    <w:p w14:paraId="23087F9A" w14:textId="255BF0FD" w:rsidR="00F46027" w:rsidRPr="00F46027" w:rsidRDefault="00F46027" w:rsidP="00F46027">
      <w:pPr>
        <w:pStyle w:val="ListParagraph"/>
        <w:numPr>
          <w:ilvl w:val="0"/>
          <w:numId w:val="9"/>
        </w:numPr>
        <w:spacing w:after="0" w:line="240" w:lineRule="auto"/>
        <w:rPr>
          <w:rFonts w:cstheme="minorHAnsi"/>
        </w:rPr>
      </w:pPr>
      <w:r w:rsidRPr="5A601997">
        <w:t>Broad knowledge of software engineering: languages, frameworks, techniques, and industry trends.</w:t>
      </w:r>
    </w:p>
    <w:p w14:paraId="1814088C" w14:textId="18333BEB" w:rsidR="00F46027" w:rsidRPr="00F46027" w:rsidRDefault="00F46027" w:rsidP="00F46027">
      <w:pPr>
        <w:pStyle w:val="ListParagraph"/>
        <w:numPr>
          <w:ilvl w:val="0"/>
          <w:numId w:val="9"/>
        </w:numPr>
        <w:spacing w:after="0" w:line="240" w:lineRule="auto"/>
        <w:rPr>
          <w:rFonts w:cstheme="minorHAnsi"/>
        </w:rPr>
      </w:pPr>
      <w:r w:rsidRPr="5A601997">
        <w:t xml:space="preserve">Experience leading complex, major </w:t>
      </w:r>
      <w:r w:rsidR="00830E2F" w:rsidRPr="5A601997">
        <w:t>changes,</w:t>
      </w:r>
      <w:r w:rsidRPr="5A601997">
        <w:t xml:space="preserve"> and initiatives; demonstrated skills in change management on an organizational and interpersonal level; experience with integrating teams across multiple business units and managing a geographically dispersed workforce.</w:t>
      </w:r>
    </w:p>
    <w:p w14:paraId="2266CFBC" w14:textId="5C37290A" w:rsidR="00F46027" w:rsidRPr="00F46027" w:rsidRDefault="00F46027" w:rsidP="00F46027">
      <w:pPr>
        <w:pStyle w:val="ListParagraph"/>
        <w:numPr>
          <w:ilvl w:val="0"/>
          <w:numId w:val="9"/>
        </w:numPr>
        <w:spacing w:after="0" w:line="240" w:lineRule="auto"/>
        <w:rPr>
          <w:rFonts w:cstheme="minorHAnsi"/>
        </w:rPr>
      </w:pPr>
      <w:r w:rsidRPr="5A601997">
        <w:t>Experience designing and managing an effective IT governance framework across the spectrum of IT service delivery.</w:t>
      </w:r>
    </w:p>
    <w:p w14:paraId="068AF9EC" w14:textId="0883AC5A" w:rsidR="00880F6B" w:rsidRDefault="6919BC0F" w:rsidP="00880F6B">
      <w:pPr>
        <w:pStyle w:val="ListParagraph"/>
        <w:numPr>
          <w:ilvl w:val="0"/>
          <w:numId w:val="9"/>
        </w:numPr>
        <w:spacing w:after="0" w:line="240" w:lineRule="auto"/>
      </w:pPr>
      <w:r w:rsidRPr="5A601997">
        <w:t>Bachelor’s degree in computer science, engineering, information systems or related field (master’s degree preferred).</w:t>
      </w:r>
    </w:p>
    <w:p w14:paraId="10C15DE6" w14:textId="77777777" w:rsidR="00880F6B" w:rsidRDefault="00880F6B" w:rsidP="00880F6B">
      <w:pPr>
        <w:spacing w:after="0" w:line="240" w:lineRule="auto"/>
      </w:pPr>
    </w:p>
    <w:p w14:paraId="3DE0BC97" w14:textId="77777777" w:rsidR="00880F6B" w:rsidRPr="00880F6B" w:rsidRDefault="00880F6B" w:rsidP="00880F6B">
      <w:pPr>
        <w:spacing w:after="0" w:line="240" w:lineRule="auto"/>
        <w:rPr>
          <w:b/>
          <w:bCs/>
          <w:sz w:val="24"/>
          <w:szCs w:val="24"/>
          <w:u w:val="single"/>
        </w:rPr>
      </w:pPr>
      <w:r w:rsidRPr="00880F6B">
        <w:rPr>
          <w:b/>
          <w:bCs/>
          <w:sz w:val="24"/>
          <w:szCs w:val="24"/>
          <w:u w:val="single"/>
        </w:rPr>
        <w:t xml:space="preserve">Benefits </w:t>
      </w:r>
    </w:p>
    <w:p w14:paraId="49C9DE94" w14:textId="43C80456" w:rsidR="00880F6B" w:rsidRDefault="00880F6B" w:rsidP="00880F6B">
      <w:pPr>
        <w:spacing w:after="0" w:line="240" w:lineRule="auto"/>
      </w:pPr>
      <w:r>
        <w:t xml:space="preserve">We value our employees’ time and efforts. Our commitment to your success is enhanced by our competitive pay, unlimited time off, paid holidays, generous benefits package, remote work opportunity, and many employee perks. Plus, we work to maintain the best possible environment for our employees, </w:t>
      </w:r>
      <w:r>
        <w:lastRenderedPageBreak/>
        <w:t>where people can learn and grow with the company. We strive to provide a collaborative, creative environment where each person feels encouraged to contribute to our processes, decisions, planning, and culture.</w:t>
      </w:r>
    </w:p>
    <w:sectPr w:rsidR="00880F6B">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F0FC0" w14:textId="77777777" w:rsidR="00830E2F" w:rsidRDefault="00830E2F" w:rsidP="00830E2F">
      <w:pPr>
        <w:spacing w:after="0" w:line="240" w:lineRule="auto"/>
      </w:pPr>
      <w:r>
        <w:separator/>
      </w:r>
    </w:p>
  </w:endnote>
  <w:endnote w:type="continuationSeparator" w:id="0">
    <w:p w14:paraId="7BD28DF0" w14:textId="77777777" w:rsidR="00830E2F" w:rsidRDefault="00830E2F" w:rsidP="00830E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CBE7A" w14:textId="77777777" w:rsidR="00830E2F" w:rsidRDefault="00830E2F" w:rsidP="00830E2F">
      <w:pPr>
        <w:spacing w:after="0" w:line="240" w:lineRule="auto"/>
      </w:pPr>
      <w:r>
        <w:separator/>
      </w:r>
    </w:p>
  </w:footnote>
  <w:footnote w:type="continuationSeparator" w:id="0">
    <w:p w14:paraId="5AB9689A" w14:textId="77777777" w:rsidR="00830E2F" w:rsidRDefault="00830E2F" w:rsidP="00830E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8ED39" w14:textId="27AC5EE2" w:rsidR="00830E2F" w:rsidRDefault="00830E2F" w:rsidP="00830E2F">
    <w:pPr>
      <w:pStyle w:val="Header"/>
      <w:jc w:val="center"/>
    </w:pPr>
    <w:r>
      <w:rPr>
        <w:noProof/>
      </w:rPr>
      <w:drawing>
        <wp:inline distT="0" distB="0" distL="0" distR="0" wp14:anchorId="1AC0CA89" wp14:editId="7A1E381B">
          <wp:extent cx="3040380" cy="1533833"/>
          <wp:effectExtent l="0" t="0" r="7620" b="9525"/>
          <wp:docPr id="18310885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088559" name="Picture 1831088559"/>
                  <pic:cNvPicPr/>
                </pic:nvPicPr>
                <pic:blipFill>
                  <a:blip r:embed="rId1">
                    <a:extLst>
                      <a:ext uri="{28A0092B-C50C-407E-A947-70E740481C1C}">
                        <a14:useLocalDpi xmlns:a14="http://schemas.microsoft.com/office/drawing/2010/main" val="0"/>
                      </a:ext>
                    </a:extLst>
                  </a:blip>
                  <a:stretch>
                    <a:fillRect/>
                  </a:stretch>
                </pic:blipFill>
                <pic:spPr>
                  <a:xfrm>
                    <a:off x="0" y="0"/>
                    <a:ext cx="3049159" cy="1538262"/>
                  </a:xfrm>
                  <a:prstGeom prst="rect">
                    <a:avLst/>
                  </a:prstGeom>
                </pic:spPr>
              </pic:pic>
            </a:graphicData>
          </a:graphic>
        </wp:inline>
      </w:drawing>
    </w:r>
  </w:p>
  <w:p w14:paraId="3CCF5982" w14:textId="77777777" w:rsidR="00830E2F" w:rsidRDefault="00830E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F4C5B"/>
    <w:multiLevelType w:val="hybridMultilevel"/>
    <w:tmpl w:val="113690DA"/>
    <w:lvl w:ilvl="0" w:tplc="C2A6F95C">
      <w:start w:val="1"/>
      <w:numFmt w:val="bullet"/>
      <w:lvlText w:val=""/>
      <w:lvlJc w:val="left"/>
      <w:pPr>
        <w:tabs>
          <w:tab w:val="num" w:pos="720"/>
        </w:tabs>
        <w:ind w:left="720" w:hanging="360"/>
      </w:pPr>
      <w:rPr>
        <w:rFonts w:ascii="Symbol" w:hAnsi="Symbol" w:hint="default"/>
        <w:sz w:val="20"/>
      </w:rPr>
    </w:lvl>
    <w:lvl w:ilvl="1" w:tplc="CF58F31A">
      <w:start w:val="1"/>
      <w:numFmt w:val="bullet"/>
      <w:lvlText w:val=""/>
      <w:lvlJc w:val="left"/>
      <w:pPr>
        <w:tabs>
          <w:tab w:val="num" w:pos="1440"/>
        </w:tabs>
        <w:ind w:left="1440" w:hanging="360"/>
      </w:pPr>
      <w:rPr>
        <w:rFonts w:ascii="Symbol" w:hAnsi="Symbol" w:hint="default"/>
        <w:sz w:val="20"/>
      </w:rPr>
    </w:lvl>
    <w:lvl w:ilvl="2" w:tplc="E0862A0A" w:tentative="1">
      <w:start w:val="1"/>
      <w:numFmt w:val="bullet"/>
      <w:lvlText w:val=""/>
      <w:lvlJc w:val="left"/>
      <w:pPr>
        <w:tabs>
          <w:tab w:val="num" w:pos="2160"/>
        </w:tabs>
        <w:ind w:left="2160" w:hanging="360"/>
      </w:pPr>
      <w:rPr>
        <w:rFonts w:ascii="Symbol" w:hAnsi="Symbol" w:hint="default"/>
        <w:sz w:val="20"/>
      </w:rPr>
    </w:lvl>
    <w:lvl w:ilvl="3" w:tplc="40A801E0" w:tentative="1">
      <w:start w:val="1"/>
      <w:numFmt w:val="bullet"/>
      <w:lvlText w:val=""/>
      <w:lvlJc w:val="left"/>
      <w:pPr>
        <w:tabs>
          <w:tab w:val="num" w:pos="2880"/>
        </w:tabs>
        <w:ind w:left="2880" w:hanging="360"/>
      </w:pPr>
      <w:rPr>
        <w:rFonts w:ascii="Symbol" w:hAnsi="Symbol" w:hint="default"/>
        <w:sz w:val="20"/>
      </w:rPr>
    </w:lvl>
    <w:lvl w:ilvl="4" w:tplc="4E00BE9E" w:tentative="1">
      <w:start w:val="1"/>
      <w:numFmt w:val="bullet"/>
      <w:lvlText w:val=""/>
      <w:lvlJc w:val="left"/>
      <w:pPr>
        <w:tabs>
          <w:tab w:val="num" w:pos="3600"/>
        </w:tabs>
        <w:ind w:left="3600" w:hanging="360"/>
      </w:pPr>
      <w:rPr>
        <w:rFonts w:ascii="Symbol" w:hAnsi="Symbol" w:hint="default"/>
        <w:sz w:val="20"/>
      </w:rPr>
    </w:lvl>
    <w:lvl w:ilvl="5" w:tplc="3AECC5B4" w:tentative="1">
      <w:start w:val="1"/>
      <w:numFmt w:val="bullet"/>
      <w:lvlText w:val=""/>
      <w:lvlJc w:val="left"/>
      <w:pPr>
        <w:tabs>
          <w:tab w:val="num" w:pos="4320"/>
        </w:tabs>
        <w:ind w:left="4320" w:hanging="360"/>
      </w:pPr>
      <w:rPr>
        <w:rFonts w:ascii="Symbol" w:hAnsi="Symbol" w:hint="default"/>
        <w:sz w:val="20"/>
      </w:rPr>
    </w:lvl>
    <w:lvl w:ilvl="6" w:tplc="046ACFBA" w:tentative="1">
      <w:start w:val="1"/>
      <w:numFmt w:val="bullet"/>
      <w:lvlText w:val=""/>
      <w:lvlJc w:val="left"/>
      <w:pPr>
        <w:tabs>
          <w:tab w:val="num" w:pos="5040"/>
        </w:tabs>
        <w:ind w:left="5040" w:hanging="360"/>
      </w:pPr>
      <w:rPr>
        <w:rFonts w:ascii="Symbol" w:hAnsi="Symbol" w:hint="default"/>
        <w:sz w:val="20"/>
      </w:rPr>
    </w:lvl>
    <w:lvl w:ilvl="7" w:tplc="BF8E1D1E" w:tentative="1">
      <w:start w:val="1"/>
      <w:numFmt w:val="bullet"/>
      <w:lvlText w:val=""/>
      <w:lvlJc w:val="left"/>
      <w:pPr>
        <w:tabs>
          <w:tab w:val="num" w:pos="5760"/>
        </w:tabs>
        <w:ind w:left="5760" w:hanging="360"/>
      </w:pPr>
      <w:rPr>
        <w:rFonts w:ascii="Symbol" w:hAnsi="Symbol" w:hint="default"/>
        <w:sz w:val="20"/>
      </w:rPr>
    </w:lvl>
    <w:lvl w:ilvl="8" w:tplc="80F0E95E"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56699E"/>
    <w:multiLevelType w:val="multilevel"/>
    <w:tmpl w:val="4492E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2342EB6"/>
    <w:multiLevelType w:val="hybridMultilevel"/>
    <w:tmpl w:val="3CD4F3C4"/>
    <w:lvl w:ilvl="0" w:tplc="1009000B">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 w15:restartNumberingAfterBreak="0">
    <w:nsid w:val="34317F39"/>
    <w:multiLevelType w:val="multilevel"/>
    <w:tmpl w:val="1F58E4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EC55453"/>
    <w:multiLevelType w:val="multilevel"/>
    <w:tmpl w:val="1F58E4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9F3267F"/>
    <w:multiLevelType w:val="multilevel"/>
    <w:tmpl w:val="1F58E4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A724AD4"/>
    <w:multiLevelType w:val="multilevel"/>
    <w:tmpl w:val="D7602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4261580"/>
    <w:multiLevelType w:val="multilevel"/>
    <w:tmpl w:val="09FA3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8193653"/>
    <w:multiLevelType w:val="multilevel"/>
    <w:tmpl w:val="89340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5101969">
    <w:abstractNumId w:val="6"/>
  </w:num>
  <w:num w:numId="2" w16cid:durableId="1307390381">
    <w:abstractNumId w:val="8"/>
  </w:num>
  <w:num w:numId="3" w16cid:durableId="764813790">
    <w:abstractNumId w:val="1"/>
  </w:num>
  <w:num w:numId="4" w16cid:durableId="59989348">
    <w:abstractNumId w:val="7"/>
  </w:num>
  <w:num w:numId="5" w16cid:durableId="791903601">
    <w:abstractNumId w:val="2"/>
  </w:num>
  <w:num w:numId="6" w16cid:durableId="1667248274">
    <w:abstractNumId w:val="0"/>
  </w:num>
  <w:num w:numId="7" w16cid:durableId="1968312047">
    <w:abstractNumId w:val="3"/>
  </w:num>
  <w:num w:numId="8" w16cid:durableId="208273709">
    <w:abstractNumId w:val="4"/>
  </w:num>
  <w:num w:numId="9" w16cid:durableId="4632766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430"/>
    <w:rsid w:val="00027876"/>
    <w:rsid w:val="00150D06"/>
    <w:rsid w:val="0020579A"/>
    <w:rsid w:val="00216198"/>
    <w:rsid w:val="002366BF"/>
    <w:rsid w:val="00244B83"/>
    <w:rsid w:val="00281287"/>
    <w:rsid w:val="002C333F"/>
    <w:rsid w:val="003433C1"/>
    <w:rsid w:val="003C443E"/>
    <w:rsid w:val="003F37AF"/>
    <w:rsid w:val="00431DBB"/>
    <w:rsid w:val="0057443F"/>
    <w:rsid w:val="00654FF6"/>
    <w:rsid w:val="0065753D"/>
    <w:rsid w:val="006B2BAA"/>
    <w:rsid w:val="00830E2F"/>
    <w:rsid w:val="00851F7A"/>
    <w:rsid w:val="00880F6B"/>
    <w:rsid w:val="008976D0"/>
    <w:rsid w:val="009062E8"/>
    <w:rsid w:val="009438B8"/>
    <w:rsid w:val="00982E47"/>
    <w:rsid w:val="00A330D8"/>
    <w:rsid w:val="00A75B18"/>
    <w:rsid w:val="00A85C61"/>
    <w:rsid w:val="00B049CC"/>
    <w:rsid w:val="00B3681A"/>
    <w:rsid w:val="00B50A73"/>
    <w:rsid w:val="00BD359C"/>
    <w:rsid w:val="00BE174A"/>
    <w:rsid w:val="00BF2A73"/>
    <w:rsid w:val="00C93430"/>
    <w:rsid w:val="00CC1942"/>
    <w:rsid w:val="00CE7629"/>
    <w:rsid w:val="00D3141D"/>
    <w:rsid w:val="00D87D6A"/>
    <w:rsid w:val="00EC4092"/>
    <w:rsid w:val="00ED550D"/>
    <w:rsid w:val="00F03121"/>
    <w:rsid w:val="00F46027"/>
    <w:rsid w:val="00FD3405"/>
    <w:rsid w:val="00FE34D0"/>
    <w:rsid w:val="00FE616C"/>
    <w:rsid w:val="0B73D2B7"/>
    <w:rsid w:val="101CC4F4"/>
    <w:rsid w:val="12D829AD"/>
    <w:rsid w:val="1543D440"/>
    <w:rsid w:val="189BA278"/>
    <w:rsid w:val="1AEB46B8"/>
    <w:rsid w:val="1C309E34"/>
    <w:rsid w:val="1DEB47D3"/>
    <w:rsid w:val="1FF174FF"/>
    <w:rsid w:val="22E5B53E"/>
    <w:rsid w:val="252AF4CE"/>
    <w:rsid w:val="25A24D23"/>
    <w:rsid w:val="28F35873"/>
    <w:rsid w:val="29C84CF4"/>
    <w:rsid w:val="2B85FFEB"/>
    <w:rsid w:val="2DBE613D"/>
    <w:rsid w:val="2E7953AF"/>
    <w:rsid w:val="31597F59"/>
    <w:rsid w:val="32ECB30C"/>
    <w:rsid w:val="336A9738"/>
    <w:rsid w:val="33774191"/>
    <w:rsid w:val="3849160D"/>
    <w:rsid w:val="3A8D3E3E"/>
    <w:rsid w:val="3E15891A"/>
    <w:rsid w:val="427D2937"/>
    <w:rsid w:val="442C3402"/>
    <w:rsid w:val="459FDE40"/>
    <w:rsid w:val="474EF2A0"/>
    <w:rsid w:val="4A1058AF"/>
    <w:rsid w:val="4CF734F9"/>
    <w:rsid w:val="4DF5627B"/>
    <w:rsid w:val="4E959729"/>
    <w:rsid w:val="4F8977E4"/>
    <w:rsid w:val="4FB56111"/>
    <w:rsid w:val="526ED857"/>
    <w:rsid w:val="528D5F05"/>
    <w:rsid w:val="5334DEC3"/>
    <w:rsid w:val="57D32CF5"/>
    <w:rsid w:val="58405A5D"/>
    <w:rsid w:val="5A601997"/>
    <w:rsid w:val="5AB779E4"/>
    <w:rsid w:val="5B0F40F2"/>
    <w:rsid w:val="62C6285C"/>
    <w:rsid w:val="664DC010"/>
    <w:rsid w:val="684A0C6E"/>
    <w:rsid w:val="6919BC0F"/>
    <w:rsid w:val="6C74B79C"/>
    <w:rsid w:val="72816016"/>
    <w:rsid w:val="728471FB"/>
    <w:rsid w:val="729435D3"/>
    <w:rsid w:val="73E5E4B0"/>
    <w:rsid w:val="75A1D1B4"/>
    <w:rsid w:val="7663DF44"/>
    <w:rsid w:val="786B532F"/>
    <w:rsid w:val="79953C96"/>
    <w:rsid w:val="7DD86085"/>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6BCFE1C"/>
  <w15:chartTrackingRefBased/>
  <w15:docId w15:val="{32CCF6A4-2345-444A-BA04-539C7F316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37AF"/>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830E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0E2F"/>
  </w:style>
  <w:style w:type="paragraph" w:styleId="Footer">
    <w:name w:val="footer"/>
    <w:basedOn w:val="Normal"/>
    <w:link w:val="FooterChar"/>
    <w:uiPriority w:val="99"/>
    <w:unhideWhenUsed/>
    <w:rsid w:val="00830E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0E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882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7BB4975100D64CA2EAED7A6C62B79E" ma:contentTypeVersion="16" ma:contentTypeDescription="Create a new document." ma:contentTypeScope="" ma:versionID="052969cdac1beef5beaed8c68d0db9f2">
  <xsd:schema xmlns:xsd="http://www.w3.org/2001/XMLSchema" xmlns:xs="http://www.w3.org/2001/XMLSchema" xmlns:p="http://schemas.microsoft.com/office/2006/metadata/properties" xmlns:ns1="http://schemas.microsoft.com/sharepoint/v3" xmlns:ns2="e47e30f7-5f36-43fa-98ea-23b446cb087d" xmlns:ns3="bed90b90-4167-46fc-8615-0e121bd39a7d" targetNamespace="http://schemas.microsoft.com/office/2006/metadata/properties" ma:root="true" ma:fieldsID="ba9d490208d08c5f37b2d69ad7628a34" ns1:_="" ns2:_="" ns3:_="">
    <xsd:import namespace="http://schemas.microsoft.com/sharepoint/v3"/>
    <xsd:import namespace="e47e30f7-5f36-43fa-98ea-23b446cb087d"/>
    <xsd:import namespace="bed90b90-4167-46fc-8615-0e121bd39a7d"/>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1:_ip_UnifiedCompliancePolicyProperties" minOccurs="0"/>
                <xsd:element ref="ns1:_ip_UnifiedCompliancePolicyUIAc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7e30f7-5f36-43fa-98ea-23b446cb087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ab7fd924-f0df-435d-b9b0-bb07582c0a1b}" ma:internalName="TaxCatchAll" ma:showField="CatchAllData" ma:web="e47e30f7-5f36-43fa-98ea-23b446cb087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ed90b90-4167-46fc-8615-0e121bd39a7d"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34768de-7aad-49e4-b662-f8ca1ad3c1d6"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ed90b90-4167-46fc-8615-0e121bd39a7d">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TaxCatchAll xmlns="e47e30f7-5f36-43fa-98ea-23b446cb087d" xsi:nil="true"/>
    <_dlc_DocId xmlns="e47e30f7-5f36-43fa-98ea-23b446cb087d">ZUAW3MVHVDXF-541054918-67341</_dlc_DocId>
    <_dlc_DocIdUrl xmlns="e47e30f7-5f36-43fa-98ea-23b446cb087d">
      <Url>https://torlife.sharepoint.com/sites/WB-LifeSpeak/_layouts/15/DocIdRedir.aspx?ID=ZUAW3MVHVDXF-541054918-67341</Url>
      <Description>ZUAW3MVHVDXF-541054918-67341</Description>
    </_dlc_DocIdUrl>
  </documentManagement>
</p:properties>
</file>

<file path=customXml/itemProps1.xml><?xml version="1.0" encoding="utf-8"?>
<ds:datastoreItem xmlns:ds="http://schemas.openxmlformats.org/officeDocument/2006/customXml" ds:itemID="{03B979CB-8553-4B22-9E18-3419B20285E6}"/>
</file>

<file path=customXml/itemProps2.xml><?xml version="1.0" encoding="utf-8"?>
<ds:datastoreItem xmlns:ds="http://schemas.openxmlformats.org/officeDocument/2006/customXml" ds:itemID="{FE7C9B97-8D2D-4ED3-B1A6-2BB0735F16A1}"/>
</file>

<file path=customXml/itemProps3.xml><?xml version="1.0" encoding="utf-8"?>
<ds:datastoreItem xmlns:ds="http://schemas.openxmlformats.org/officeDocument/2006/customXml" ds:itemID="{52810A3B-E48E-4752-AA06-6015DCE91AEC}"/>
</file>

<file path=customXml/itemProps4.xml><?xml version="1.0" encoding="utf-8"?>
<ds:datastoreItem xmlns:ds="http://schemas.openxmlformats.org/officeDocument/2006/customXml" ds:itemID="{481D4067-B1CA-46E7-861B-4B085FADA2CF}"/>
</file>

<file path=docProps/app.xml><?xml version="1.0" encoding="utf-8"?>
<Properties xmlns="http://schemas.openxmlformats.org/officeDocument/2006/extended-properties" xmlns:vt="http://schemas.openxmlformats.org/officeDocument/2006/docPropsVTypes">
  <Template>Normal</Template>
  <TotalTime>1</TotalTime>
  <Pages>3</Pages>
  <Words>776</Words>
  <Characters>4424</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LifeSpeak</Company>
  <LinksUpToDate>false</LinksUpToDate>
  <CharactersWithSpaces>5190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Mittag</dc:creator>
  <cp:keywords/>
  <dc:description/>
  <cp:lastModifiedBy>Amanda Martell</cp:lastModifiedBy>
  <cp:revision>2</cp:revision>
  <dcterms:created xsi:type="dcterms:W3CDTF">2023-11-14T19:00:00Z</dcterms:created>
  <dcterms:modified xsi:type="dcterms:W3CDTF">2023-11-14T19:00:00Z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0x010100277BB4975100D64CA2EAED7A6C62B79E</vt:lpwstr>
  </property>
  <property fmtid="{D5CDD505-2E9C-101B-9397-08002B2CF9AE}" pid="3" name="_dlc_DocIdItemGuid">
    <vt:lpwstr>c61a77f8-3ace-4e28-8aa9-d458d420b78a</vt:lpwstr>
  </property>
</Properties>
</file>